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4D9A" w:rsidRPr="00C14EDA" w:rsidRDefault="00C14EDA" w:rsidP="0025660F">
      <w:pPr>
        <w:spacing w:line="336" w:lineRule="auto"/>
        <w:jc w:val="center"/>
        <w:rPr>
          <w:b/>
          <w:bCs/>
          <w:sz w:val="28"/>
          <w:szCs w:val="28"/>
          <w:rtl/>
        </w:rPr>
      </w:pPr>
      <w:bookmarkStart w:id="0" w:name="_GoBack"/>
      <w:bookmarkEnd w:id="0"/>
      <w:r w:rsidRPr="00C14EDA">
        <w:rPr>
          <w:rFonts w:hint="cs"/>
          <w:b/>
          <w:bCs/>
          <w:sz w:val="28"/>
          <w:szCs w:val="28"/>
          <w:rtl/>
        </w:rPr>
        <w:t xml:space="preserve">עמדת  מרכז </w:t>
      </w:r>
      <w:proofErr w:type="spellStart"/>
      <w:r w:rsidRPr="00C14EDA">
        <w:rPr>
          <w:rFonts w:hint="cs"/>
          <w:b/>
          <w:bCs/>
          <w:sz w:val="28"/>
          <w:szCs w:val="28"/>
          <w:rtl/>
        </w:rPr>
        <w:t>מיד"ע</w:t>
      </w:r>
      <w:proofErr w:type="spellEnd"/>
      <w:r w:rsidRPr="00C14EDA">
        <w:rPr>
          <w:rFonts w:hint="cs"/>
          <w:b/>
          <w:bCs/>
          <w:sz w:val="28"/>
          <w:szCs w:val="28"/>
          <w:rtl/>
        </w:rPr>
        <w:t xml:space="preserve"> לעניין </w:t>
      </w:r>
      <w:r w:rsidR="003B0C52" w:rsidRPr="00C14EDA">
        <w:rPr>
          <w:rFonts w:hint="cs"/>
          <w:b/>
          <w:bCs/>
          <w:sz w:val="28"/>
          <w:szCs w:val="28"/>
          <w:rtl/>
        </w:rPr>
        <w:t xml:space="preserve">הצעת חוק לטיפול בכתות פוגעניות, </w:t>
      </w:r>
      <w:proofErr w:type="spellStart"/>
      <w:r w:rsidR="003B0C52" w:rsidRPr="00C14EDA">
        <w:rPr>
          <w:rFonts w:hint="cs"/>
          <w:b/>
          <w:bCs/>
          <w:sz w:val="28"/>
          <w:szCs w:val="28"/>
          <w:rtl/>
        </w:rPr>
        <w:t>התשע"ה</w:t>
      </w:r>
      <w:proofErr w:type="spellEnd"/>
      <w:r w:rsidR="003B0C52" w:rsidRPr="00C14EDA">
        <w:rPr>
          <w:rFonts w:hint="cs"/>
          <w:b/>
          <w:bCs/>
          <w:sz w:val="28"/>
          <w:szCs w:val="28"/>
          <w:rtl/>
        </w:rPr>
        <w:t xml:space="preserve"> </w:t>
      </w:r>
      <w:r w:rsidR="003B0C52" w:rsidRPr="00C14EDA">
        <w:rPr>
          <w:b/>
          <w:bCs/>
          <w:sz w:val="28"/>
          <w:szCs w:val="28"/>
          <w:rtl/>
        </w:rPr>
        <w:t>–</w:t>
      </w:r>
      <w:r w:rsidR="003B0C52" w:rsidRPr="00C14EDA">
        <w:rPr>
          <w:rFonts w:hint="cs"/>
          <w:b/>
          <w:bCs/>
          <w:sz w:val="28"/>
          <w:szCs w:val="28"/>
          <w:rtl/>
        </w:rPr>
        <w:t xml:space="preserve"> 2015</w:t>
      </w:r>
      <w:r w:rsidRPr="00C14EDA">
        <w:rPr>
          <w:rFonts w:hint="cs"/>
          <w:b/>
          <w:bCs/>
          <w:sz w:val="28"/>
          <w:szCs w:val="28"/>
          <w:rtl/>
        </w:rPr>
        <w:t xml:space="preserve"> (</w:t>
      </w:r>
      <w:r w:rsidRPr="00C14EDA">
        <w:rPr>
          <w:b/>
          <w:bCs/>
          <w:sz w:val="28"/>
          <w:szCs w:val="28"/>
          <w:rtl/>
        </w:rPr>
        <w:t>פ/1810/20</w:t>
      </w:r>
      <w:r w:rsidRPr="00C14EDA">
        <w:rPr>
          <w:rFonts w:hint="cs"/>
          <w:b/>
          <w:bCs/>
          <w:sz w:val="28"/>
          <w:szCs w:val="28"/>
          <w:rtl/>
        </w:rPr>
        <w:t>)</w:t>
      </w:r>
    </w:p>
    <w:p w:rsidR="00E1387B" w:rsidRDefault="00E72099" w:rsidP="0025660F">
      <w:pPr>
        <w:spacing w:after="120" w:line="336" w:lineRule="auto"/>
        <w:jc w:val="both"/>
        <w:rPr>
          <w:b/>
          <w:bCs/>
          <w:rtl/>
        </w:rPr>
      </w:pPr>
      <w:r>
        <w:rPr>
          <w:rFonts w:hint="cs"/>
          <w:rtl/>
        </w:rPr>
        <w:t xml:space="preserve">הצעת החוק מגדירה "כת פוגענית", קובעת עבירה בגין עמידה בראש כת פוגענית ומנגנון חילוט רכוש של העומד בראש הכת. בנוסף, ההצעה מקימה מאגר מידע בעניין כתות פוגעניות ומערך טיפולי נפשי בנפגעי כתות ובני משפחותיהם. לבסוף, ההצעה מאפשרת למנות אפוטרופוס לאדם הנמצא תחת השפעה של כת פוגענית. כפי שיפורט להלן, </w:t>
      </w:r>
      <w:r w:rsidRPr="00C14EDA">
        <w:rPr>
          <w:rFonts w:hint="cs"/>
          <w:b/>
          <w:bCs/>
          <w:rtl/>
        </w:rPr>
        <w:t xml:space="preserve">לפי עמדת מרכז </w:t>
      </w:r>
      <w:proofErr w:type="spellStart"/>
      <w:r w:rsidRPr="00C14EDA">
        <w:rPr>
          <w:rFonts w:hint="cs"/>
          <w:b/>
          <w:bCs/>
          <w:rtl/>
        </w:rPr>
        <w:t>מיד"ע</w:t>
      </w:r>
      <w:proofErr w:type="spellEnd"/>
      <w:r w:rsidRPr="00C14EDA">
        <w:rPr>
          <w:rFonts w:hint="cs"/>
          <w:b/>
          <w:bCs/>
          <w:rtl/>
        </w:rPr>
        <w:t xml:space="preserve">, הצעת החוק אינה מתיישבת עם המחקר האקדמי או עם עמדת </w:t>
      </w:r>
      <w:r w:rsidR="0025660F">
        <w:rPr>
          <w:rFonts w:hint="cs"/>
          <w:b/>
          <w:bCs/>
          <w:rtl/>
        </w:rPr>
        <w:t>בתי מחוקקים ו</w:t>
      </w:r>
      <w:r w:rsidRPr="00C14EDA">
        <w:rPr>
          <w:rFonts w:hint="cs"/>
          <w:b/>
          <w:bCs/>
          <w:rtl/>
        </w:rPr>
        <w:t xml:space="preserve">בתי משפט בארץ ובעולם, פוגעת יתר על המידה באוטונומיית הפרט </w:t>
      </w:r>
      <w:r w:rsidR="00B83C27">
        <w:rPr>
          <w:rFonts w:hint="cs"/>
          <w:b/>
          <w:bCs/>
          <w:rtl/>
        </w:rPr>
        <w:t xml:space="preserve">ובזכויותיו </w:t>
      </w:r>
      <w:r w:rsidRPr="00C14EDA">
        <w:rPr>
          <w:rFonts w:hint="cs"/>
          <w:b/>
          <w:bCs/>
          <w:rtl/>
        </w:rPr>
        <w:t>ואיננה נחוצה.</w:t>
      </w:r>
    </w:p>
    <w:p w:rsidR="00E1387B" w:rsidRDefault="00E72099" w:rsidP="0025660F">
      <w:pPr>
        <w:spacing w:after="120" w:line="336" w:lineRule="auto"/>
        <w:jc w:val="both"/>
        <w:rPr>
          <w:rtl/>
        </w:rPr>
      </w:pPr>
      <w:r w:rsidRPr="00E72099">
        <w:rPr>
          <w:rtl/>
        </w:rPr>
        <w:t xml:space="preserve">ההצעה מגדירה כת פוגענית </w:t>
      </w:r>
      <w:r>
        <w:rPr>
          <w:rFonts w:hint="cs"/>
          <w:rtl/>
        </w:rPr>
        <w:t xml:space="preserve">כקבוצה </w:t>
      </w:r>
      <w:r w:rsidRPr="00E72099">
        <w:rPr>
          <w:rtl/>
        </w:rPr>
        <w:t xml:space="preserve">המשתמשת ב"שיטות של שליטה בתהליכי החשיבה ובדפוסי ההתנהגות". ההגדרה מתבססת על התיאוריה של שליטה מוחית, אשר אינה מקובלת במחקר האקדמי, ונדחתה על ידי </w:t>
      </w:r>
      <w:r w:rsidR="00E1387B">
        <w:rPr>
          <w:rFonts w:hint="cs"/>
          <w:rtl/>
        </w:rPr>
        <w:t>בתי מחוקקים ו</w:t>
      </w:r>
      <w:r w:rsidRPr="00E72099">
        <w:rPr>
          <w:rtl/>
        </w:rPr>
        <w:t xml:space="preserve">בתי משפט עליונים בארץ ובעולם. יתרה מכך, </w:t>
      </w:r>
      <w:r w:rsidRPr="00C14EDA">
        <w:rPr>
          <w:b/>
          <w:bCs/>
          <w:rtl/>
        </w:rPr>
        <w:t>תפיסה זו שוללת את האמונה באוטונומיה אישית ובאחריות של בני אדם למעשיהם</w:t>
      </w:r>
      <w:r w:rsidRPr="00E72099">
        <w:rPr>
          <w:rtl/>
        </w:rPr>
        <w:t xml:space="preserve"> (בית המשפט העליון התייחס לתפיסה זו בהרחבה לאחרונה בפרשת חסידיו של אליאור חן).</w:t>
      </w:r>
    </w:p>
    <w:p w:rsidR="00E1387B" w:rsidRDefault="00E72099" w:rsidP="00B83C27">
      <w:pPr>
        <w:spacing w:after="120" w:line="336" w:lineRule="auto"/>
        <w:jc w:val="both"/>
        <w:rPr>
          <w:rtl/>
        </w:rPr>
      </w:pPr>
      <w:r w:rsidRPr="00E72099">
        <w:rPr>
          <w:rFonts w:hint="cs"/>
          <w:rtl/>
        </w:rPr>
        <w:t>סעיף 6 להצע</w:t>
      </w:r>
      <w:r w:rsidR="00B83C27">
        <w:rPr>
          <w:rFonts w:hint="cs"/>
          <w:rtl/>
        </w:rPr>
        <w:t>ת החוק</w:t>
      </w:r>
      <w:r w:rsidRPr="00E72099">
        <w:rPr>
          <w:rFonts w:hint="cs"/>
          <w:rtl/>
        </w:rPr>
        <w:t xml:space="preserve"> מאפשר למנות אפוטרופוס לאדם בגיר אשר נמצא תחת השפעה של כת פוגענית. </w:t>
      </w:r>
      <w:r w:rsidR="00383301" w:rsidRPr="00C14EDA">
        <w:rPr>
          <w:rFonts w:hint="cs"/>
          <w:b/>
          <w:bCs/>
          <w:rtl/>
        </w:rPr>
        <w:t xml:space="preserve">מינוי אפוטרופוס לאדם בגיר אשר בחר מרצונו החופשי </w:t>
      </w:r>
      <w:r w:rsidR="00383301" w:rsidRPr="00C95749">
        <w:rPr>
          <w:rFonts w:hint="cs"/>
          <w:b/>
          <w:bCs/>
          <w:rtl/>
        </w:rPr>
        <w:t>להשתייך לקבוצה,</w:t>
      </w:r>
      <w:r w:rsidR="00383301" w:rsidRPr="00C95749">
        <w:rPr>
          <w:rFonts w:hint="cs"/>
          <w:rtl/>
        </w:rPr>
        <w:t xml:space="preserve"> ואפילו היא קבוצה פוגענית,</w:t>
      </w:r>
      <w:r w:rsidR="00383301" w:rsidRPr="00C14EDA">
        <w:rPr>
          <w:rFonts w:hint="cs"/>
          <w:b/>
          <w:bCs/>
          <w:rtl/>
        </w:rPr>
        <w:t xml:space="preserve"> פוגע</w:t>
      </w:r>
      <w:r w:rsidRPr="00C14EDA">
        <w:rPr>
          <w:rFonts w:hint="cs"/>
          <w:b/>
          <w:bCs/>
          <w:rtl/>
        </w:rPr>
        <w:t xml:space="preserve"> באופן לא מידתי </w:t>
      </w:r>
      <w:r w:rsidR="00383301" w:rsidRPr="00C14EDA">
        <w:rPr>
          <w:rFonts w:hint="cs"/>
          <w:b/>
          <w:bCs/>
          <w:rtl/>
        </w:rPr>
        <w:t>באוטונומיית הפרט</w:t>
      </w:r>
      <w:r w:rsidRPr="00E72099">
        <w:rPr>
          <w:rFonts w:hint="cs"/>
          <w:rtl/>
        </w:rPr>
        <w:t xml:space="preserve">, </w:t>
      </w:r>
      <w:r w:rsidR="00383301">
        <w:rPr>
          <w:rFonts w:hint="cs"/>
          <w:rtl/>
        </w:rPr>
        <w:t xml:space="preserve">ללא </w:t>
      </w:r>
      <w:r w:rsidRPr="00E72099">
        <w:rPr>
          <w:rFonts w:hint="cs"/>
          <w:rtl/>
        </w:rPr>
        <w:t>ביסוס ראוי מבחינה אקדמית ופסיכולוגית.</w:t>
      </w:r>
    </w:p>
    <w:p w:rsidR="00E1387B" w:rsidRDefault="00C14EDA" w:rsidP="0025660F">
      <w:pPr>
        <w:spacing w:after="120" w:line="336" w:lineRule="auto"/>
        <w:jc w:val="both"/>
        <w:rPr>
          <w:rtl/>
        </w:rPr>
      </w:pPr>
      <w:r>
        <w:rPr>
          <w:rFonts w:hint="cs"/>
          <w:rtl/>
        </w:rPr>
        <w:t xml:space="preserve">עמדתנו היא </w:t>
      </w:r>
      <w:r w:rsidRPr="00C14EDA">
        <w:rPr>
          <w:rFonts w:hint="cs"/>
          <w:b/>
          <w:bCs/>
          <w:rtl/>
        </w:rPr>
        <w:t xml:space="preserve">כי </w:t>
      </w:r>
      <w:r w:rsidR="00383301" w:rsidRPr="00C14EDA">
        <w:rPr>
          <w:rFonts w:hint="cs"/>
          <w:b/>
          <w:bCs/>
          <w:rtl/>
        </w:rPr>
        <w:t xml:space="preserve">החוקים הקיימים בספר החוקים </w:t>
      </w:r>
      <w:r w:rsidR="00E1387B">
        <w:rPr>
          <w:rFonts w:hint="cs"/>
          <w:b/>
          <w:bCs/>
          <w:rtl/>
        </w:rPr>
        <w:t xml:space="preserve">כיום </w:t>
      </w:r>
      <w:r w:rsidR="00383301" w:rsidRPr="00C14EDA">
        <w:rPr>
          <w:rFonts w:hint="cs"/>
          <w:b/>
          <w:bCs/>
          <w:rtl/>
        </w:rPr>
        <w:t>הנם מספקים, ואין צורך בהוראות הצעת החוק</w:t>
      </w:r>
      <w:r w:rsidR="00383301">
        <w:rPr>
          <w:rFonts w:hint="cs"/>
          <w:rtl/>
        </w:rPr>
        <w:t xml:space="preserve">. </w:t>
      </w:r>
      <w:r w:rsidR="00383301" w:rsidRPr="00383301">
        <w:rPr>
          <w:rtl/>
        </w:rPr>
        <w:t xml:space="preserve">מדינת ישראל אינה מתקשה להעמיד לדין מנהיגי כתות, ובאמתחתה מגוון עבירות פליליות מתאימות, כפי שניתן ללמוד מהפסיקה בפרשות כדוגמת גואל רצון (אשר נידון לשלושים שנות מאסר) </w:t>
      </w:r>
      <w:proofErr w:type="spellStart"/>
      <w:r w:rsidR="00383301" w:rsidRPr="00383301">
        <w:rPr>
          <w:rtl/>
        </w:rPr>
        <w:t>וד</w:t>
      </w:r>
      <w:proofErr w:type="spellEnd"/>
      <w:r w:rsidR="00383301" w:rsidRPr="00383301">
        <w:rPr>
          <w:rtl/>
        </w:rPr>
        <w:t>.א. (אשר נידון לעשרים ושש שנות מאסר).</w:t>
      </w:r>
    </w:p>
    <w:p w:rsidR="00383301" w:rsidRPr="00E1387B" w:rsidRDefault="00383301" w:rsidP="0025660F">
      <w:pPr>
        <w:spacing w:after="120" w:line="336" w:lineRule="auto"/>
        <w:jc w:val="both"/>
        <w:rPr>
          <w:b/>
          <w:bCs/>
        </w:rPr>
      </w:pPr>
      <w:r w:rsidRPr="00E1387B">
        <w:rPr>
          <w:rFonts w:hint="cs"/>
          <w:b/>
          <w:bCs/>
          <w:rtl/>
        </w:rPr>
        <w:t xml:space="preserve">אשר על כן, מרכז </w:t>
      </w:r>
      <w:proofErr w:type="spellStart"/>
      <w:r w:rsidRPr="00E1387B">
        <w:rPr>
          <w:rFonts w:hint="cs"/>
          <w:b/>
          <w:bCs/>
          <w:rtl/>
        </w:rPr>
        <w:t>מיד"ע</w:t>
      </w:r>
      <w:proofErr w:type="spellEnd"/>
      <w:r w:rsidRPr="00E1387B">
        <w:rPr>
          <w:rFonts w:hint="cs"/>
          <w:b/>
          <w:bCs/>
          <w:rtl/>
        </w:rPr>
        <w:t xml:space="preserve"> ממליץ שלא לקבל את הצעת החוק</w:t>
      </w:r>
      <w:r w:rsidR="006C5145" w:rsidRPr="00E1387B">
        <w:rPr>
          <w:rFonts w:hint="cs"/>
          <w:b/>
          <w:bCs/>
          <w:rtl/>
        </w:rPr>
        <w:t xml:space="preserve"> במתכונתה הנוכחית</w:t>
      </w:r>
      <w:r w:rsidRPr="00E1387B">
        <w:rPr>
          <w:rFonts w:hint="cs"/>
          <w:b/>
          <w:bCs/>
          <w:rtl/>
        </w:rPr>
        <w:t xml:space="preserve">. </w:t>
      </w:r>
    </w:p>
    <w:p w:rsidR="00E1387B" w:rsidRDefault="00383301" w:rsidP="00B83C27">
      <w:pPr>
        <w:spacing w:line="336" w:lineRule="auto"/>
        <w:jc w:val="both"/>
        <w:rPr>
          <w:rtl/>
        </w:rPr>
      </w:pPr>
      <w:r>
        <w:rPr>
          <w:rFonts w:hint="cs"/>
          <w:rtl/>
        </w:rPr>
        <w:t xml:space="preserve">נשמח לפרט עוד, להביא מראי מקום למצב החקיקתי בארץ ובעולם כמו גם למחקרים אקדמיים בתחום, </w:t>
      </w:r>
      <w:r w:rsidR="00B83C27">
        <w:rPr>
          <w:rFonts w:hint="cs"/>
          <w:rtl/>
        </w:rPr>
        <w:t xml:space="preserve">להשתתף בדיונים בנושא, </w:t>
      </w:r>
      <w:r>
        <w:rPr>
          <w:rFonts w:hint="cs"/>
          <w:rtl/>
        </w:rPr>
        <w:t>ולענות על כל שאלה.</w:t>
      </w:r>
    </w:p>
    <w:p w:rsidR="00383301" w:rsidRDefault="00383301" w:rsidP="0025660F">
      <w:pPr>
        <w:spacing w:after="0" w:line="336" w:lineRule="auto"/>
        <w:jc w:val="both"/>
        <w:rPr>
          <w:rtl/>
        </w:rPr>
      </w:pPr>
      <w:r>
        <w:rPr>
          <w:rFonts w:hint="cs"/>
          <w:rtl/>
        </w:rPr>
        <w:t>בברכה</w:t>
      </w:r>
      <w:r w:rsidR="006C5145">
        <w:rPr>
          <w:rFonts w:hint="cs"/>
          <w:rtl/>
        </w:rPr>
        <w:t>,</w:t>
      </w:r>
    </w:p>
    <w:p w:rsidR="006C5145" w:rsidRPr="00383301" w:rsidRDefault="006C5145" w:rsidP="0025660F">
      <w:pPr>
        <w:spacing w:line="336" w:lineRule="auto"/>
        <w:jc w:val="both"/>
        <w:rPr>
          <w:rtl/>
        </w:rPr>
      </w:pPr>
      <w:proofErr w:type="spellStart"/>
      <w:r>
        <w:rPr>
          <w:rFonts w:hint="cs"/>
          <w:rtl/>
        </w:rPr>
        <w:t>פרופ</w:t>
      </w:r>
      <w:proofErr w:type="spellEnd"/>
      <w:r>
        <w:rPr>
          <w:rFonts w:hint="cs"/>
          <w:rtl/>
        </w:rPr>
        <w:t xml:space="preserve">' בועז </w:t>
      </w:r>
      <w:proofErr w:type="spellStart"/>
      <w:r>
        <w:rPr>
          <w:rFonts w:hint="cs"/>
          <w:rtl/>
        </w:rPr>
        <w:t>הוס</w:t>
      </w:r>
      <w:proofErr w:type="spellEnd"/>
      <w:r w:rsidR="00C14EDA">
        <w:rPr>
          <w:rFonts w:hint="cs"/>
          <w:rtl/>
        </w:rPr>
        <w:t xml:space="preserve">, ד"ר רחל </w:t>
      </w:r>
      <w:proofErr w:type="spellStart"/>
      <w:r w:rsidR="00C14EDA">
        <w:rPr>
          <w:rFonts w:hint="cs"/>
          <w:rtl/>
        </w:rPr>
        <w:t>ורצברגר</w:t>
      </w:r>
      <w:proofErr w:type="spellEnd"/>
      <w:r w:rsidR="00C14EDA">
        <w:rPr>
          <w:rFonts w:hint="cs"/>
          <w:rtl/>
        </w:rPr>
        <w:t xml:space="preserve">, </w:t>
      </w:r>
      <w:r>
        <w:rPr>
          <w:rFonts w:hint="cs"/>
          <w:rtl/>
        </w:rPr>
        <w:t xml:space="preserve"> ד"ר תומר פרסיקו, ד"ר אדם </w:t>
      </w:r>
      <w:proofErr w:type="spellStart"/>
      <w:r>
        <w:rPr>
          <w:rFonts w:hint="cs"/>
          <w:rtl/>
        </w:rPr>
        <w:t>קלין</w:t>
      </w:r>
      <w:proofErr w:type="spellEnd"/>
      <w:r>
        <w:rPr>
          <w:rFonts w:hint="cs"/>
          <w:rtl/>
        </w:rPr>
        <w:t xml:space="preserve"> אורון, ד"ר מריאנה רוח-מדבר</w:t>
      </w:r>
      <w:r w:rsidR="00D8172E">
        <w:rPr>
          <w:rFonts w:hint="cs"/>
          <w:rtl/>
        </w:rPr>
        <w:t xml:space="preserve">, </w:t>
      </w:r>
      <w:r w:rsidR="00C14EDA">
        <w:rPr>
          <w:rFonts w:hint="cs"/>
          <w:rtl/>
        </w:rPr>
        <w:t xml:space="preserve">עו"ד </w:t>
      </w:r>
      <w:r w:rsidR="00D8172E">
        <w:rPr>
          <w:rFonts w:hint="cs"/>
          <w:rtl/>
        </w:rPr>
        <w:t>משואה שגיב</w:t>
      </w:r>
      <w:r>
        <w:rPr>
          <w:rFonts w:hint="cs"/>
          <w:rtl/>
        </w:rPr>
        <w:t xml:space="preserve"> </w:t>
      </w:r>
      <w:r>
        <w:rPr>
          <w:rtl/>
        </w:rPr>
        <w:t>–</w:t>
      </w:r>
      <w:r>
        <w:rPr>
          <w:rFonts w:hint="cs"/>
          <w:rtl/>
        </w:rPr>
        <w:t xml:space="preserve"> חברי הוועד המנהל של מרכז </w:t>
      </w:r>
      <w:proofErr w:type="spellStart"/>
      <w:r>
        <w:rPr>
          <w:rFonts w:hint="cs"/>
          <w:rtl/>
        </w:rPr>
        <w:t>מיד"ע</w:t>
      </w:r>
      <w:proofErr w:type="spellEnd"/>
      <w:r>
        <w:rPr>
          <w:rFonts w:hint="cs"/>
          <w:rtl/>
        </w:rPr>
        <w:t>.</w:t>
      </w:r>
    </w:p>
    <w:p w:rsidR="003B0C52" w:rsidRDefault="003B0C52" w:rsidP="0025660F">
      <w:pPr>
        <w:spacing w:line="336" w:lineRule="auto"/>
        <w:jc w:val="both"/>
        <w:rPr>
          <w:b/>
          <w:bCs/>
          <w:rtl/>
        </w:rPr>
      </w:pPr>
      <w:r w:rsidRPr="006C5145">
        <w:rPr>
          <w:rFonts w:eastAsia="Times New Roman" w:hint="cs"/>
          <w:rtl/>
        </w:rPr>
        <w:t xml:space="preserve">מרכז </w:t>
      </w:r>
      <w:proofErr w:type="spellStart"/>
      <w:r w:rsidRPr="006C5145">
        <w:rPr>
          <w:rFonts w:eastAsia="Times New Roman" w:hint="cs"/>
          <w:rtl/>
        </w:rPr>
        <w:t>מיד"ע</w:t>
      </w:r>
      <w:proofErr w:type="spellEnd"/>
      <w:r w:rsidRPr="006C5145">
        <w:rPr>
          <w:rFonts w:eastAsia="Times New Roman" w:hint="cs"/>
          <w:rtl/>
        </w:rPr>
        <w:t xml:space="preserve"> במכון </w:t>
      </w:r>
      <w:proofErr w:type="spellStart"/>
      <w:r w:rsidRPr="006C5145">
        <w:rPr>
          <w:rFonts w:eastAsia="Times New Roman" w:hint="cs"/>
          <w:rtl/>
        </w:rPr>
        <w:t>ון</w:t>
      </w:r>
      <w:proofErr w:type="spellEnd"/>
      <w:r w:rsidRPr="006C5145">
        <w:rPr>
          <w:rFonts w:eastAsia="Times New Roman" w:hint="cs"/>
          <w:rtl/>
        </w:rPr>
        <w:t xml:space="preserve"> </w:t>
      </w:r>
      <w:proofErr w:type="spellStart"/>
      <w:r w:rsidRPr="006C5145">
        <w:rPr>
          <w:rFonts w:eastAsia="Times New Roman" w:hint="cs"/>
          <w:rtl/>
        </w:rPr>
        <w:t>ליר</w:t>
      </w:r>
      <w:proofErr w:type="spellEnd"/>
      <w:r w:rsidRPr="006C5145">
        <w:rPr>
          <w:rFonts w:eastAsia="Times New Roman" w:hint="cs"/>
          <w:rtl/>
        </w:rPr>
        <w:t xml:space="preserve"> בירושלים </w:t>
      </w:r>
      <w:r w:rsidR="008D0C09">
        <w:rPr>
          <w:rFonts w:eastAsia="Times New Roman" w:hint="cs"/>
          <w:rtl/>
        </w:rPr>
        <w:t xml:space="preserve">אוסף </w:t>
      </w:r>
      <w:r w:rsidR="008D0C09" w:rsidRPr="008D0C09">
        <w:rPr>
          <w:rFonts w:eastAsia="Times New Roman" w:hint="cs"/>
          <w:rtl/>
        </w:rPr>
        <w:t xml:space="preserve">מידע מהימן ואובייקטיבי אודות קבוצות דתיות עכשוויות בישראל, במטרה להעמידו לשירות מוסדות המדינה וכלל הציבור. </w:t>
      </w:r>
      <w:r w:rsidR="008D0C09">
        <w:rPr>
          <w:rFonts w:eastAsia="Times New Roman" w:hint="cs"/>
          <w:rtl/>
        </w:rPr>
        <w:t>המרכז מ</w:t>
      </w:r>
      <w:r w:rsidR="008D0C09" w:rsidRPr="008D0C09">
        <w:rPr>
          <w:rFonts w:eastAsia="Times New Roman" w:hint="cs"/>
          <w:rtl/>
        </w:rPr>
        <w:t>ופעל על ידי חוקרים מוסמכים בתחום, תוך שימוש ב</w:t>
      </w:r>
      <w:r w:rsidR="006C5145">
        <w:rPr>
          <w:rFonts w:eastAsia="Times New Roman" w:hint="cs"/>
          <w:rtl/>
        </w:rPr>
        <w:t xml:space="preserve">כלים מדעיים והקפדה על </w:t>
      </w:r>
      <w:r w:rsidR="008D0C09" w:rsidRPr="008D0C09">
        <w:rPr>
          <w:rFonts w:eastAsia="Times New Roman" w:hint="cs"/>
          <w:rtl/>
        </w:rPr>
        <w:t xml:space="preserve">סטנדרטים </w:t>
      </w:r>
      <w:r w:rsidR="006C5145">
        <w:rPr>
          <w:rFonts w:eastAsia="Times New Roman" w:hint="cs"/>
          <w:rtl/>
        </w:rPr>
        <w:t>אקדמיים</w:t>
      </w:r>
      <w:r w:rsidR="008D0C09">
        <w:rPr>
          <w:rFonts w:hint="cs"/>
          <w:b/>
          <w:bCs/>
          <w:rtl/>
        </w:rPr>
        <w:t>.</w:t>
      </w:r>
    </w:p>
    <w:p w:rsidR="006C5145" w:rsidRPr="001B5BF9" w:rsidRDefault="006C5145" w:rsidP="0025660F">
      <w:pPr>
        <w:spacing w:line="336" w:lineRule="auto"/>
        <w:jc w:val="both"/>
        <w:rPr>
          <w:b/>
          <w:bCs/>
          <w:rtl/>
        </w:rPr>
      </w:pPr>
      <w:r>
        <w:rPr>
          <w:rFonts w:hint="cs"/>
          <w:b/>
          <w:bCs/>
          <w:rtl/>
        </w:rPr>
        <w:t xml:space="preserve">לפרטים נוספים: </w:t>
      </w:r>
      <w:proofErr w:type="spellStart"/>
      <w:r>
        <w:rPr>
          <w:rFonts w:hint="cs"/>
          <w:b/>
          <w:bCs/>
          <w:rtl/>
        </w:rPr>
        <w:t>פרופ</w:t>
      </w:r>
      <w:proofErr w:type="spellEnd"/>
      <w:r>
        <w:rPr>
          <w:rFonts w:hint="cs"/>
          <w:b/>
          <w:bCs/>
          <w:rtl/>
        </w:rPr>
        <w:t xml:space="preserve">' בועז </w:t>
      </w:r>
      <w:proofErr w:type="spellStart"/>
      <w:r>
        <w:rPr>
          <w:rFonts w:hint="cs"/>
          <w:b/>
          <w:bCs/>
          <w:rtl/>
        </w:rPr>
        <w:t>הוס</w:t>
      </w:r>
      <w:proofErr w:type="spellEnd"/>
      <w:r>
        <w:rPr>
          <w:rFonts w:hint="cs"/>
          <w:b/>
          <w:bCs/>
          <w:rtl/>
        </w:rPr>
        <w:t xml:space="preserve">, אוניברסיטת בן </w:t>
      </w:r>
      <w:proofErr w:type="spellStart"/>
      <w:r>
        <w:rPr>
          <w:rFonts w:hint="cs"/>
          <w:b/>
          <w:bCs/>
          <w:rtl/>
        </w:rPr>
        <w:t>גוריון</w:t>
      </w:r>
      <w:proofErr w:type="spellEnd"/>
      <w:r>
        <w:rPr>
          <w:rFonts w:hint="cs"/>
          <w:b/>
          <w:bCs/>
          <w:rtl/>
        </w:rPr>
        <w:t xml:space="preserve"> שבנגב,</w:t>
      </w:r>
      <w:r w:rsidR="0025660F">
        <w:rPr>
          <w:b/>
          <w:bCs/>
          <w:rtl/>
        </w:rPr>
        <w:br/>
      </w:r>
      <w:r>
        <w:rPr>
          <w:rFonts w:hint="cs"/>
          <w:b/>
          <w:bCs/>
          <w:rtl/>
        </w:rPr>
        <w:t xml:space="preserve"> </w:t>
      </w:r>
      <w:hyperlink r:id="rId7" w:history="1">
        <w:r w:rsidRPr="001F740E">
          <w:rPr>
            <w:rStyle w:val="Hyperlink"/>
            <w:b/>
            <w:bCs/>
          </w:rPr>
          <w:t>bhuss@bgu.ac.il</w:t>
        </w:r>
      </w:hyperlink>
      <w:r>
        <w:rPr>
          <w:rFonts w:hint="cs"/>
          <w:b/>
          <w:bCs/>
          <w:rtl/>
        </w:rPr>
        <w:t>, 052-3757614</w:t>
      </w:r>
      <w:r w:rsidR="0025660F">
        <w:rPr>
          <w:rFonts w:hint="cs"/>
          <w:b/>
          <w:bCs/>
          <w:rtl/>
        </w:rPr>
        <w:t>.</w:t>
      </w:r>
    </w:p>
    <w:sectPr w:rsidR="006C5145" w:rsidRPr="001B5BF9" w:rsidSect="004B78FA">
      <w:headerReference w:type="default" r:id="rId8"/>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5FAE" w:rsidRDefault="00B35FAE" w:rsidP="00C14EDA">
      <w:pPr>
        <w:spacing w:after="0" w:line="240" w:lineRule="auto"/>
      </w:pPr>
      <w:r>
        <w:separator/>
      </w:r>
    </w:p>
  </w:endnote>
  <w:endnote w:type="continuationSeparator" w:id="0">
    <w:p w:rsidR="00B35FAE" w:rsidRDefault="00B35FAE" w:rsidP="00C14E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David">
    <w:panose1 w:val="020E0502060401010101"/>
    <w:charset w:val="B1"/>
    <w:family w:val="swiss"/>
    <w:pitch w:val="variable"/>
    <w:sig w:usb0="00000801" w:usb1="00000000" w:usb2="00000000" w:usb3="00000000" w:csb0="0000002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5FAE" w:rsidRDefault="00B35FAE" w:rsidP="00C14EDA">
      <w:pPr>
        <w:spacing w:after="0" w:line="240" w:lineRule="auto"/>
      </w:pPr>
      <w:r>
        <w:separator/>
      </w:r>
    </w:p>
  </w:footnote>
  <w:footnote w:type="continuationSeparator" w:id="0">
    <w:p w:rsidR="00B35FAE" w:rsidRDefault="00B35FAE" w:rsidP="00C14ED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261"/>
      <w:gridCol w:w="3974"/>
    </w:tblGrid>
    <w:tr w:rsidR="00BE32CC" w:rsidTr="005A224C">
      <w:trPr>
        <w:trHeight w:val="1430"/>
      </w:trPr>
      <w:tc>
        <w:tcPr>
          <w:tcW w:w="4261" w:type="dxa"/>
        </w:tcPr>
        <w:p w:rsidR="00BE32CC" w:rsidRDefault="00BE32CC" w:rsidP="00BE32CC">
          <w:pPr>
            <w:pStyle w:val="Header"/>
            <w:tabs>
              <w:tab w:val="clear" w:pos="4153"/>
              <w:tab w:val="clear" w:pos="8306"/>
              <w:tab w:val="left" w:pos="2725"/>
            </w:tabs>
            <w:jc w:val="both"/>
            <w:rPr>
              <w:rtl/>
            </w:rPr>
          </w:pPr>
          <w:r w:rsidRPr="00C14EDA">
            <w:rPr>
              <w:rFonts w:ascii="Calibri" w:eastAsia="Times New Roman" w:hAnsi="Calibri" w:cs="Arial"/>
              <w:noProof/>
              <w:sz w:val="22"/>
              <w:szCs w:val="22"/>
              <w:rtl/>
            </w:rPr>
            <w:drawing>
              <wp:inline distT="0" distB="0" distL="0" distR="0">
                <wp:extent cx="952500" cy="1250675"/>
                <wp:effectExtent l="0" t="0" r="0" b="6985"/>
                <wp:docPr id="1" name="Picture 2" descr="C:\Users\SAMSUNG\Downloads\meida_bw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AMSUNG\Downloads\meida_bw (2).jpg"/>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53399" cy="1251856"/>
                        </a:xfrm>
                        <a:prstGeom prst="rect">
                          <a:avLst/>
                        </a:prstGeom>
                        <a:noFill/>
                        <a:ln>
                          <a:noFill/>
                        </a:ln>
                      </pic:spPr>
                    </pic:pic>
                  </a:graphicData>
                </a:graphic>
              </wp:inline>
            </w:drawing>
          </w:r>
          <w:r>
            <w:rPr>
              <w:rtl/>
            </w:rPr>
            <w:tab/>
          </w:r>
        </w:p>
      </w:tc>
      <w:tc>
        <w:tcPr>
          <w:tcW w:w="3974" w:type="dxa"/>
        </w:tcPr>
        <w:p w:rsidR="00BE32CC" w:rsidRDefault="00BE32CC" w:rsidP="00BE32CC">
          <w:pPr>
            <w:pStyle w:val="Header"/>
            <w:tabs>
              <w:tab w:val="left" w:pos="5612"/>
            </w:tabs>
            <w:jc w:val="right"/>
            <w:rPr>
              <w:rtl/>
            </w:rPr>
          </w:pPr>
        </w:p>
        <w:p w:rsidR="005A224C" w:rsidRDefault="005A224C" w:rsidP="00BE32CC">
          <w:pPr>
            <w:pStyle w:val="Header"/>
            <w:tabs>
              <w:tab w:val="left" w:pos="5612"/>
            </w:tabs>
            <w:jc w:val="right"/>
            <w:rPr>
              <w:rtl/>
            </w:rPr>
          </w:pPr>
        </w:p>
        <w:p w:rsidR="005A224C" w:rsidRDefault="005A224C" w:rsidP="00BE32CC">
          <w:pPr>
            <w:pStyle w:val="Header"/>
            <w:tabs>
              <w:tab w:val="left" w:pos="5612"/>
            </w:tabs>
            <w:jc w:val="right"/>
            <w:rPr>
              <w:rtl/>
            </w:rPr>
          </w:pPr>
        </w:p>
        <w:p w:rsidR="005A224C" w:rsidRDefault="005A224C" w:rsidP="00BE32CC">
          <w:pPr>
            <w:pStyle w:val="Header"/>
            <w:tabs>
              <w:tab w:val="left" w:pos="5612"/>
            </w:tabs>
            <w:jc w:val="right"/>
            <w:rPr>
              <w:rtl/>
            </w:rPr>
          </w:pPr>
        </w:p>
        <w:p w:rsidR="00BE32CC" w:rsidRDefault="00BE32CC" w:rsidP="00BE32CC">
          <w:pPr>
            <w:pStyle w:val="Header"/>
            <w:tabs>
              <w:tab w:val="left" w:pos="5612"/>
            </w:tabs>
            <w:jc w:val="right"/>
            <w:rPr>
              <w:rtl/>
            </w:rPr>
          </w:pPr>
          <w:r>
            <w:rPr>
              <w:rFonts w:hint="cs"/>
              <w:rtl/>
            </w:rPr>
            <w:t>17 בינואר 2016</w:t>
          </w:r>
        </w:p>
      </w:tc>
    </w:tr>
  </w:tbl>
  <w:p w:rsidR="00C14EDA" w:rsidRDefault="00C14EDA">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4015C0"/>
    <w:multiLevelType w:val="hybridMultilevel"/>
    <w:tmpl w:val="12FA78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1E4D58"/>
    <w:multiLevelType w:val="hybridMultilevel"/>
    <w:tmpl w:val="FEA213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5122"/>
  </w:hdrShapeDefaults>
  <w:footnotePr>
    <w:footnote w:id="-1"/>
    <w:footnote w:id="0"/>
  </w:footnotePr>
  <w:endnotePr>
    <w:endnote w:id="-1"/>
    <w:endnote w:id="0"/>
  </w:endnotePr>
  <w:compat/>
  <w:rsids>
    <w:rsidRoot w:val="005C7A8C"/>
    <w:rsid w:val="00084195"/>
    <w:rsid w:val="001035F9"/>
    <w:rsid w:val="00126545"/>
    <w:rsid w:val="00175851"/>
    <w:rsid w:val="001B5BF9"/>
    <w:rsid w:val="001C2DAC"/>
    <w:rsid w:val="0025660F"/>
    <w:rsid w:val="00317FA8"/>
    <w:rsid w:val="00383301"/>
    <w:rsid w:val="003A7288"/>
    <w:rsid w:val="003B0C52"/>
    <w:rsid w:val="00471043"/>
    <w:rsid w:val="004B64C5"/>
    <w:rsid w:val="004B78FA"/>
    <w:rsid w:val="004B7D14"/>
    <w:rsid w:val="005A224C"/>
    <w:rsid w:val="005C401A"/>
    <w:rsid w:val="005C7A8C"/>
    <w:rsid w:val="006C5145"/>
    <w:rsid w:val="008C3786"/>
    <w:rsid w:val="008D0C09"/>
    <w:rsid w:val="00940AAF"/>
    <w:rsid w:val="009449B3"/>
    <w:rsid w:val="009E60C0"/>
    <w:rsid w:val="00A12125"/>
    <w:rsid w:val="00B21807"/>
    <w:rsid w:val="00B35FAE"/>
    <w:rsid w:val="00B83C27"/>
    <w:rsid w:val="00BE32CC"/>
    <w:rsid w:val="00C14EDA"/>
    <w:rsid w:val="00C95749"/>
    <w:rsid w:val="00D8172E"/>
    <w:rsid w:val="00D97292"/>
    <w:rsid w:val="00E1387B"/>
    <w:rsid w:val="00E55E09"/>
    <w:rsid w:val="00E72099"/>
    <w:rsid w:val="00F51114"/>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David"/>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1807"/>
    <w:pPr>
      <w:bidi/>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B0C52"/>
    <w:pPr>
      <w:ind w:left="720"/>
      <w:contextualSpacing/>
    </w:pPr>
  </w:style>
  <w:style w:type="character" w:styleId="CommentReference">
    <w:name w:val="annotation reference"/>
    <w:basedOn w:val="DefaultParagraphFont"/>
    <w:uiPriority w:val="99"/>
    <w:semiHidden/>
    <w:unhideWhenUsed/>
    <w:rsid w:val="00383301"/>
    <w:rPr>
      <w:sz w:val="16"/>
      <w:szCs w:val="16"/>
    </w:rPr>
  </w:style>
  <w:style w:type="paragraph" w:styleId="CommentText">
    <w:name w:val="annotation text"/>
    <w:basedOn w:val="Normal"/>
    <w:link w:val="CommentTextChar"/>
    <w:uiPriority w:val="99"/>
    <w:semiHidden/>
    <w:unhideWhenUsed/>
    <w:rsid w:val="00383301"/>
    <w:pPr>
      <w:spacing w:line="240" w:lineRule="auto"/>
    </w:pPr>
    <w:rPr>
      <w:sz w:val="20"/>
      <w:szCs w:val="20"/>
    </w:rPr>
  </w:style>
  <w:style w:type="character" w:customStyle="1" w:styleId="CommentTextChar">
    <w:name w:val="Comment Text Char"/>
    <w:basedOn w:val="DefaultParagraphFont"/>
    <w:link w:val="CommentText"/>
    <w:uiPriority w:val="99"/>
    <w:semiHidden/>
    <w:rsid w:val="00383301"/>
  </w:style>
  <w:style w:type="paragraph" w:styleId="CommentSubject">
    <w:name w:val="annotation subject"/>
    <w:basedOn w:val="CommentText"/>
    <w:next w:val="CommentText"/>
    <w:link w:val="CommentSubjectChar"/>
    <w:uiPriority w:val="99"/>
    <w:semiHidden/>
    <w:unhideWhenUsed/>
    <w:rsid w:val="00383301"/>
    <w:rPr>
      <w:b/>
      <w:bCs/>
    </w:rPr>
  </w:style>
  <w:style w:type="character" w:customStyle="1" w:styleId="CommentSubjectChar">
    <w:name w:val="Comment Subject Char"/>
    <w:basedOn w:val="CommentTextChar"/>
    <w:link w:val="CommentSubject"/>
    <w:uiPriority w:val="99"/>
    <w:semiHidden/>
    <w:rsid w:val="00383301"/>
    <w:rPr>
      <w:b/>
      <w:bCs/>
    </w:rPr>
  </w:style>
  <w:style w:type="paragraph" w:styleId="BalloonText">
    <w:name w:val="Balloon Text"/>
    <w:basedOn w:val="Normal"/>
    <w:link w:val="BalloonTextChar"/>
    <w:uiPriority w:val="99"/>
    <w:semiHidden/>
    <w:unhideWhenUsed/>
    <w:rsid w:val="003833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301"/>
    <w:rPr>
      <w:rFonts w:ascii="Tahoma" w:hAnsi="Tahoma" w:cs="Tahoma"/>
      <w:sz w:val="16"/>
      <w:szCs w:val="16"/>
    </w:rPr>
  </w:style>
  <w:style w:type="character" w:styleId="Hyperlink">
    <w:name w:val="Hyperlink"/>
    <w:basedOn w:val="DefaultParagraphFont"/>
    <w:uiPriority w:val="99"/>
    <w:unhideWhenUsed/>
    <w:rsid w:val="006C5145"/>
    <w:rPr>
      <w:color w:val="0000FF" w:themeColor="hyperlink"/>
      <w:u w:val="single"/>
    </w:rPr>
  </w:style>
  <w:style w:type="paragraph" w:styleId="Header">
    <w:name w:val="header"/>
    <w:basedOn w:val="Normal"/>
    <w:link w:val="HeaderChar"/>
    <w:uiPriority w:val="99"/>
    <w:unhideWhenUsed/>
    <w:rsid w:val="00C14EDA"/>
    <w:pPr>
      <w:tabs>
        <w:tab w:val="center" w:pos="4153"/>
        <w:tab w:val="right" w:pos="8306"/>
      </w:tabs>
      <w:spacing w:after="0" w:line="240" w:lineRule="auto"/>
    </w:pPr>
  </w:style>
  <w:style w:type="character" w:customStyle="1" w:styleId="HeaderChar">
    <w:name w:val="Header Char"/>
    <w:basedOn w:val="DefaultParagraphFont"/>
    <w:link w:val="Header"/>
    <w:uiPriority w:val="99"/>
    <w:rsid w:val="00C14EDA"/>
    <w:rPr>
      <w:sz w:val="24"/>
      <w:szCs w:val="24"/>
    </w:rPr>
  </w:style>
  <w:style w:type="paragraph" w:styleId="Footer">
    <w:name w:val="footer"/>
    <w:basedOn w:val="Normal"/>
    <w:link w:val="FooterChar"/>
    <w:uiPriority w:val="99"/>
    <w:unhideWhenUsed/>
    <w:rsid w:val="00C14EDA"/>
    <w:pPr>
      <w:tabs>
        <w:tab w:val="center" w:pos="4153"/>
        <w:tab w:val="right" w:pos="8306"/>
      </w:tabs>
      <w:spacing w:after="0" w:line="240" w:lineRule="auto"/>
    </w:pPr>
  </w:style>
  <w:style w:type="character" w:customStyle="1" w:styleId="FooterChar">
    <w:name w:val="Footer Char"/>
    <w:basedOn w:val="DefaultParagraphFont"/>
    <w:link w:val="Footer"/>
    <w:uiPriority w:val="99"/>
    <w:rsid w:val="00C14EDA"/>
    <w:rPr>
      <w:sz w:val="24"/>
      <w:szCs w:val="24"/>
    </w:rPr>
  </w:style>
  <w:style w:type="table" w:styleId="TableGrid">
    <w:name w:val="Table Grid"/>
    <w:basedOn w:val="TableNormal"/>
    <w:uiPriority w:val="59"/>
    <w:rsid w:val="00BE32C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bhuss@bgu.ac.i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324</Words>
  <Characters>1850</Characters>
  <Application>Microsoft Office Word</Application>
  <DocSecurity>0</DocSecurity>
  <Lines>15</Lines>
  <Paragraphs>4</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
      <vt:lpstr/>
    </vt:vector>
  </TitlesOfParts>
  <Company/>
  <LinksUpToDate>false</LinksUpToDate>
  <CharactersWithSpaces>2170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masua</dc:creator>
  <cp:lastModifiedBy>tomerpersico</cp:lastModifiedBy>
  <cp:revision>2</cp:revision>
  <dcterms:created xsi:type="dcterms:W3CDTF">2016-02-18T13:22:00Z</dcterms:created>
  <dcterms:modified xsi:type="dcterms:W3CDTF">2016-02-18T13:22:00Z</dcterms:modified>
</cp:coreProperties>
</file>